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240729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C63009">
        <w:rPr>
          <w:rFonts w:ascii="Arial" w:hAnsi="Arial" w:cs="Arial"/>
          <w:b/>
          <w:bCs/>
          <w:i/>
          <w:iCs/>
          <w:sz w:val="22"/>
          <w:szCs w:val="22"/>
        </w:rPr>
        <w:t>krytu</w:t>
      </w:r>
      <w:proofErr w:type="gramEnd"/>
      <w:r w:rsidR="00C63009">
        <w:rPr>
          <w:rFonts w:ascii="Arial" w:hAnsi="Arial" w:cs="Arial"/>
          <w:b/>
          <w:bCs/>
          <w:i/>
          <w:iCs/>
          <w:sz w:val="22"/>
          <w:szCs w:val="22"/>
        </w:rPr>
        <w:t xml:space="preserve"> chodníku</w:t>
      </w:r>
    </w:p>
    <w:p w:rsidR="00C63009" w:rsidRPr="000A658D" w:rsidRDefault="00C6300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ude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obnovena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+ </w:t>
      </w:r>
      <w:r w:rsidR="009B18E9">
        <w:rPr>
          <w:rFonts w:ascii="Arial" w:hAnsi="Arial" w:cs="Arial"/>
          <w:sz w:val="20"/>
          <w:szCs w:val="20"/>
        </w:rPr>
        <w:t>zahradní 50/200mm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 </w:t>
      </w:r>
      <w:proofErr w:type="gramStart"/>
      <w:r>
        <w:rPr>
          <w:rFonts w:ascii="Arial" w:hAnsi="Arial" w:cs="Arial"/>
          <w:sz w:val="20"/>
          <w:szCs w:val="20"/>
        </w:rPr>
        <w:t>množství   do</w:t>
      </w:r>
      <w:proofErr w:type="gramEnd"/>
      <w:r>
        <w:rPr>
          <w:rFonts w:ascii="Arial" w:hAnsi="Arial" w:cs="Arial"/>
          <w:sz w:val="20"/>
          <w:szCs w:val="20"/>
        </w:rPr>
        <w:t xml:space="preserve"> 0,1 m3/m2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D93A51">
        <w:rPr>
          <w:rFonts w:ascii="Arial" w:hAnsi="Arial" w:cs="Arial"/>
          <w:sz w:val="20"/>
          <w:szCs w:val="20"/>
        </w:rPr>
        <w:t>HDK 16/32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>. 20</w:t>
      </w:r>
      <w:r>
        <w:rPr>
          <w:rFonts w:ascii="Arial" w:hAnsi="Arial" w:cs="Arial"/>
          <w:sz w:val="20"/>
          <w:szCs w:val="20"/>
        </w:rPr>
        <w:t>0mm</w:t>
      </w:r>
    </w:p>
    <w:p w:rsidR="00D93A51" w:rsidRP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zámkovou dlažbou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60mm v základní přírodní šedé barvě</w:t>
      </w:r>
      <w:r w:rsidR="00C63009">
        <w:rPr>
          <w:rFonts w:ascii="Arial" w:hAnsi="Arial" w:cs="Arial"/>
          <w:sz w:val="20"/>
          <w:szCs w:val="20"/>
        </w:rPr>
        <w:t xml:space="preserve">, nájezd zámková dlažba </w:t>
      </w:r>
      <w:proofErr w:type="spellStart"/>
      <w:r w:rsidR="00C63009">
        <w:rPr>
          <w:rFonts w:ascii="Arial" w:hAnsi="Arial" w:cs="Arial"/>
          <w:sz w:val="20"/>
          <w:szCs w:val="20"/>
        </w:rPr>
        <w:t>tl</w:t>
      </w:r>
      <w:proofErr w:type="spellEnd"/>
      <w:r w:rsidR="00C63009">
        <w:rPr>
          <w:rFonts w:ascii="Arial" w:hAnsi="Arial" w:cs="Arial"/>
          <w:sz w:val="20"/>
          <w:szCs w:val="20"/>
        </w:rPr>
        <w:t>. 80mm v v červené barvě</w:t>
      </w:r>
    </w:p>
    <w:p w:rsidR="00D93A51" w:rsidRDefault="00D93A51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Plocha „popelnicového pole“ bude obnovena </w:t>
      </w:r>
      <w:r w:rsidR="009B18E9">
        <w:rPr>
          <w:rFonts w:ascii="Arial" w:hAnsi="Arial" w:cs="Arial"/>
          <w:sz w:val="20"/>
          <w:szCs w:val="20"/>
        </w:rPr>
        <w:t xml:space="preserve">vegetační dlažbou </w:t>
      </w:r>
      <w:proofErr w:type="spellStart"/>
      <w:r w:rsidR="009B18E9">
        <w:rPr>
          <w:rFonts w:ascii="Arial" w:hAnsi="Arial" w:cs="Arial"/>
          <w:sz w:val="20"/>
          <w:szCs w:val="20"/>
        </w:rPr>
        <w:t>tl</w:t>
      </w:r>
      <w:proofErr w:type="spellEnd"/>
      <w:r w:rsidR="009B18E9">
        <w:rPr>
          <w:rFonts w:ascii="Arial" w:hAnsi="Arial" w:cs="Arial"/>
          <w:sz w:val="20"/>
          <w:szCs w:val="20"/>
        </w:rPr>
        <w:t>. 80mm</w:t>
      </w:r>
    </w:p>
    <w:p w:rsidR="00240729" w:rsidRPr="00D070A7" w:rsidRDefault="00D070A7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70A7">
        <w:rPr>
          <w:rFonts w:ascii="Arial" w:hAnsi="Arial" w:cs="Arial"/>
          <w:sz w:val="20"/>
          <w:szCs w:val="20"/>
        </w:rPr>
        <w:t>V napojení na AC bude upraveno technolog</w:t>
      </w:r>
      <w:r w:rsidR="00C63009">
        <w:rPr>
          <w:rFonts w:ascii="Arial" w:hAnsi="Arial" w:cs="Arial"/>
          <w:sz w:val="20"/>
          <w:szCs w:val="20"/>
        </w:rPr>
        <w:t>i</w:t>
      </w:r>
      <w:r w:rsidRPr="00D070A7">
        <w:rPr>
          <w:rFonts w:ascii="Arial" w:hAnsi="Arial" w:cs="Arial"/>
          <w:sz w:val="20"/>
          <w:szCs w:val="20"/>
        </w:rPr>
        <w:t xml:space="preserve">í vybourání </w:t>
      </w:r>
      <w:r w:rsidR="00C63009">
        <w:rPr>
          <w:rFonts w:ascii="Arial" w:hAnsi="Arial" w:cs="Arial"/>
          <w:sz w:val="20"/>
          <w:szCs w:val="20"/>
        </w:rPr>
        <w:t>a p</w:t>
      </w:r>
      <w:r w:rsidR="00240729" w:rsidRPr="00D070A7">
        <w:rPr>
          <w:rFonts w:ascii="Arial" w:hAnsi="Arial" w:cs="Arial"/>
          <w:sz w:val="20"/>
          <w:szCs w:val="20"/>
        </w:rPr>
        <w:t xml:space="preserve">okládka asfaltobetonové ložní vrstvy </w:t>
      </w:r>
      <w:proofErr w:type="spellStart"/>
      <w:r w:rsidR="00240729" w:rsidRPr="00D070A7">
        <w:rPr>
          <w:rFonts w:ascii="Arial" w:hAnsi="Arial" w:cs="Arial"/>
          <w:sz w:val="20"/>
          <w:szCs w:val="20"/>
        </w:rPr>
        <w:t>tl</w:t>
      </w:r>
      <w:proofErr w:type="spellEnd"/>
      <w:r w:rsidR="00240729" w:rsidRPr="00D070A7">
        <w:rPr>
          <w:rFonts w:ascii="Arial" w:hAnsi="Arial" w:cs="Arial"/>
          <w:sz w:val="20"/>
          <w:szCs w:val="20"/>
        </w:rPr>
        <w:t xml:space="preserve">. </w:t>
      </w:r>
      <w:r w:rsidR="00D93A51">
        <w:rPr>
          <w:rFonts w:ascii="Arial" w:hAnsi="Arial" w:cs="Arial"/>
          <w:sz w:val="20"/>
          <w:szCs w:val="20"/>
        </w:rPr>
        <w:t>7</w:t>
      </w:r>
      <w:r w:rsidR="00240729" w:rsidRPr="00D070A7">
        <w:rPr>
          <w:rFonts w:ascii="Arial" w:hAnsi="Arial" w:cs="Arial"/>
          <w:sz w:val="20"/>
          <w:szCs w:val="20"/>
        </w:rPr>
        <w:t xml:space="preserve">0mm 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Default="00D93A51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Urovnání okolních travnatých ploch</w:t>
      </w:r>
    </w:p>
    <w:sectPr w:rsidR="00D93A51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1D7C83"/>
    <w:rsid w:val="00240729"/>
    <w:rsid w:val="002A2067"/>
    <w:rsid w:val="00402529"/>
    <w:rsid w:val="00437B96"/>
    <w:rsid w:val="00536C37"/>
    <w:rsid w:val="00607F4B"/>
    <w:rsid w:val="0091182E"/>
    <w:rsid w:val="009B18E9"/>
    <w:rsid w:val="00AF54E6"/>
    <w:rsid w:val="00C63009"/>
    <w:rsid w:val="00C70D85"/>
    <w:rsid w:val="00CD5883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933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2024-04-21T09:57:00Z</dcterms:created>
  <dcterms:modified xsi:type="dcterms:W3CDTF">2024-04-21T13:54:00Z</dcterms:modified>
</cp:coreProperties>
</file>